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52859" w14:textId="77777777" w:rsidR="00A22C2F" w:rsidRPr="00A22C2F" w:rsidRDefault="00A22C2F" w:rsidP="00A22C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A22C2F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Specyfikacja techniczna – wyposażenie sali dla seniorów</w:t>
      </w:r>
    </w:p>
    <w:tbl>
      <w:tblPr>
        <w:tblW w:w="0" w:type="auto"/>
        <w:tblCellSpacing w:w="15" w:type="dxa"/>
        <w:tblBorders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"/>
        <w:gridCol w:w="1560"/>
        <w:gridCol w:w="4542"/>
        <w:gridCol w:w="580"/>
        <w:gridCol w:w="1860"/>
        <w:gridCol w:w="91"/>
      </w:tblGrid>
      <w:tr w:rsidR="00A22C2F" w:rsidRPr="00A22C2F" w14:paraId="39332E9C" w14:textId="77777777" w:rsidTr="000A05B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6F9AD89" w14:textId="77777777" w:rsidR="00A22C2F" w:rsidRPr="00A22C2F" w:rsidRDefault="00A22C2F" w:rsidP="00A22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22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0" w:type="auto"/>
            <w:vAlign w:val="center"/>
            <w:hideMark/>
          </w:tcPr>
          <w:p w14:paraId="33831406" w14:textId="77777777" w:rsidR="00A22C2F" w:rsidRPr="00A22C2F" w:rsidRDefault="00A22C2F" w:rsidP="00A22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22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wyposażenia</w:t>
            </w:r>
          </w:p>
        </w:tc>
        <w:tc>
          <w:tcPr>
            <w:tcW w:w="0" w:type="auto"/>
            <w:vAlign w:val="center"/>
            <w:hideMark/>
          </w:tcPr>
          <w:p w14:paraId="46A3E6F2" w14:textId="77777777" w:rsidR="00A22C2F" w:rsidRPr="00A22C2F" w:rsidRDefault="00A22C2F" w:rsidP="00A22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22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Opis/specyfikacja techniczna</w:t>
            </w:r>
          </w:p>
        </w:tc>
        <w:tc>
          <w:tcPr>
            <w:tcW w:w="0" w:type="auto"/>
            <w:vAlign w:val="center"/>
            <w:hideMark/>
          </w:tcPr>
          <w:p w14:paraId="18DFB7AB" w14:textId="77777777" w:rsidR="00A22C2F" w:rsidRPr="00A22C2F" w:rsidRDefault="00A22C2F" w:rsidP="00A22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22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0" w:type="auto"/>
            <w:vAlign w:val="center"/>
            <w:hideMark/>
          </w:tcPr>
          <w:p w14:paraId="5995E839" w14:textId="77777777" w:rsidR="00A22C2F" w:rsidRPr="00A22C2F" w:rsidRDefault="00A22C2F" w:rsidP="00A22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22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Kolorystyka</w:t>
            </w:r>
          </w:p>
        </w:tc>
        <w:tc>
          <w:tcPr>
            <w:tcW w:w="0" w:type="auto"/>
            <w:vAlign w:val="center"/>
          </w:tcPr>
          <w:p w14:paraId="66FAA906" w14:textId="77777777" w:rsidR="00A22C2F" w:rsidRPr="00A22C2F" w:rsidRDefault="00A22C2F" w:rsidP="00A22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A22C2F" w:rsidRPr="00A22C2F" w14:paraId="31860F7E" w14:textId="77777777" w:rsidTr="000A05B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8FF1EE" w14:textId="77777777" w:rsidR="00A22C2F" w:rsidRPr="00A22C2F" w:rsidRDefault="00A22C2F" w:rsidP="00A2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2C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C4140CE" w14:textId="77777777" w:rsidR="00A22C2F" w:rsidRPr="00A22C2F" w:rsidRDefault="00A22C2F" w:rsidP="00A2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2C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Stół do zajęć</w:t>
            </w:r>
          </w:p>
        </w:tc>
        <w:tc>
          <w:tcPr>
            <w:tcW w:w="0" w:type="auto"/>
            <w:vAlign w:val="center"/>
            <w:hideMark/>
          </w:tcPr>
          <w:p w14:paraId="4E5FF6BA" w14:textId="77777777" w:rsidR="00A22C2F" w:rsidRPr="00A22C2F" w:rsidRDefault="00A22C2F" w:rsidP="00A2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2C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Blat prostokątny, długość min. 120 cm, szerokość min. 60 cm, wysokość 74–76 cm, stelaż metalowy malowany proszkowo, blat z płyty laminowanej min. 18 mm, obrzeże ABS min. 2 mm.</w:t>
            </w:r>
          </w:p>
        </w:tc>
        <w:tc>
          <w:tcPr>
            <w:tcW w:w="0" w:type="auto"/>
            <w:vAlign w:val="center"/>
            <w:hideMark/>
          </w:tcPr>
          <w:p w14:paraId="528919E2" w14:textId="77777777" w:rsidR="00A22C2F" w:rsidRPr="00A22C2F" w:rsidRDefault="00A22C2F" w:rsidP="00A2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2C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 szt.</w:t>
            </w:r>
          </w:p>
        </w:tc>
        <w:tc>
          <w:tcPr>
            <w:tcW w:w="0" w:type="auto"/>
            <w:vAlign w:val="center"/>
            <w:hideMark/>
          </w:tcPr>
          <w:p w14:paraId="70B2C48C" w14:textId="77777777" w:rsidR="00A22C2F" w:rsidRPr="00A22C2F" w:rsidRDefault="00A22C2F" w:rsidP="00A2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2C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Blat: jasny dąb lub buk / Stelaż: szary lub czarny mat</w:t>
            </w:r>
          </w:p>
        </w:tc>
        <w:tc>
          <w:tcPr>
            <w:tcW w:w="0" w:type="auto"/>
            <w:vAlign w:val="center"/>
          </w:tcPr>
          <w:p w14:paraId="152B19B6" w14:textId="77777777" w:rsidR="00A22C2F" w:rsidRPr="00A22C2F" w:rsidRDefault="00A22C2F" w:rsidP="00A2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22C2F" w:rsidRPr="00A22C2F" w14:paraId="77CD3A78" w14:textId="77777777" w:rsidTr="000A05B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0D2D56" w14:textId="77777777" w:rsidR="00A22C2F" w:rsidRPr="00A22C2F" w:rsidRDefault="00A22C2F" w:rsidP="00A2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2C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79130E8" w14:textId="77777777" w:rsidR="00A22C2F" w:rsidRPr="00A22C2F" w:rsidRDefault="00A22C2F" w:rsidP="00A2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2C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Krzesło konferencyjne</w:t>
            </w:r>
          </w:p>
        </w:tc>
        <w:tc>
          <w:tcPr>
            <w:tcW w:w="0" w:type="auto"/>
            <w:vAlign w:val="center"/>
            <w:hideMark/>
          </w:tcPr>
          <w:p w14:paraId="580E0713" w14:textId="77777777" w:rsidR="00A22C2F" w:rsidRPr="00A22C2F" w:rsidRDefault="00A22C2F" w:rsidP="00A2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2C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Konstrukcja metalowa, malowana proszkowo, siedzisko i oparcie tapicerowane tkaniną </w:t>
            </w:r>
            <w:proofErr w:type="spellStart"/>
            <w:r w:rsidRPr="00A22C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łatwozmywalną</w:t>
            </w:r>
            <w:proofErr w:type="spellEnd"/>
            <w:r w:rsidRPr="00A22C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lub ekoskórą, wypełnienie z pianki poliuretanowej, wysokość siedziska ok. 45 cm, dopuszczalne obciążenie min. 110 kg.</w:t>
            </w:r>
          </w:p>
        </w:tc>
        <w:tc>
          <w:tcPr>
            <w:tcW w:w="0" w:type="auto"/>
            <w:vAlign w:val="center"/>
            <w:hideMark/>
          </w:tcPr>
          <w:p w14:paraId="2D325917" w14:textId="77777777" w:rsidR="00A22C2F" w:rsidRPr="00A22C2F" w:rsidRDefault="00A22C2F" w:rsidP="00A2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2C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 szt.</w:t>
            </w:r>
          </w:p>
        </w:tc>
        <w:tc>
          <w:tcPr>
            <w:tcW w:w="0" w:type="auto"/>
            <w:vAlign w:val="center"/>
            <w:hideMark/>
          </w:tcPr>
          <w:p w14:paraId="7F90A47D" w14:textId="77777777" w:rsidR="00A22C2F" w:rsidRPr="00A22C2F" w:rsidRDefault="00A22C2F" w:rsidP="00A2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2C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Tapicerka: szary lub grafit / Stelaż: czarny mat</w:t>
            </w:r>
          </w:p>
        </w:tc>
        <w:tc>
          <w:tcPr>
            <w:tcW w:w="0" w:type="auto"/>
            <w:vAlign w:val="center"/>
          </w:tcPr>
          <w:p w14:paraId="6B034725" w14:textId="77777777" w:rsidR="00A22C2F" w:rsidRPr="00A22C2F" w:rsidRDefault="00A22C2F" w:rsidP="00A2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22C2F" w:rsidRPr="00A22C2F" w14:paraId="4F7A3BEA" w14:textId="77777777" w:rsidTr="000A05B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48FA51" w14:textId="77777777" w:rsidR="00A22C2F" w:rsidRPr="00A22C2F" w:rsidRDefault="00A22C2F" w:rsidP="00A2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2C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65B7BE7B" w14:textId="77777777" w:rsidR="00A22C2F" w:rsidRPr="00A22C2F" w:rsidRDefault="00A22C2F" w:rsidP="00A2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2C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Szafa na dokumenty</w:t>
            </w:r>
          </w:p>
        </w:tc>
        <w:tc>
          <w:tcPr>
            <w:tcW w:w="0" w:type="auto"/>
            <w:vAlign w:val="center"/>
            <w:hideMark/>
          </w:tcPr>
          <w:p w14:paraId="55135258" w14:textId="77777777" w:rsidR="00A22C2F" w:rsidRPr="00A22C2F" w:rsidRDefault="00A22C2F" w:rsidP="00A2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2C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Wysokość ok. 180 cm, szerokość ok. 80 cm, głębokość min. 35 cm, płyta laminowana o grubości min. 18 mm, 2 półki, drzwi skrzydłowe zamykane na zamek.</w:t>
            </w:r>
          </w:p>
        </w:tc>
        <w:tc>
          <w:tcPr>
            <w:tcW w:w="0" w:type="auto"/>
            <w:vAlign w:val="center"/>
            <w:hideMark/>
          </w:tcPr>
          <w:p w14:paraId="614AD5C1" w14:textId="77777777" w:rsidR="00A22C2F" w:rsidRPr="00A22C2F" w:rsidRDefault="00A22C2F" w:rsidP="00A2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2C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szt.</w:t>
            </w:r>
          </w:p>
        </w:tc>
        <w:tc>
          <w:tcPr>
            <w:tcW w:w="0" w:type="auto"/>
            <w:vAlign w:val="center"/>
            <w:hideMark/>
          </w:tcPr>
          <w:p w14:paraId="0EF73A83" w14:textId="77777777" w:rsidR="00A22C2F" w:rsidRPr="00A22C2F" w:rsidRDefault="00A22C2F" w:rsidP="00A2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2C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Kolor: jasny dąb lub buk</w:t>
            </w:r>
          </w:p>
        </w:tc>
        <w:tc>
          <w:tcPr>
            <w:tcW w:w="0" w:type="auto"/>
            <w:vAlign w:val="center"/>
          </w:tcPr>
          <w:p w14:paraId="3D8C6E8F" w14:textId="77777777" w:rsidR="00A22C2F" w:rsidRPr="00A22C2F" w:rsidRDefault="00A22C2F" w:rsidP="00A22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F59634A" w14:textId="77777777" w:rsidR="00A22C2F" w:rsidRPr="00A22C2F" w:rsidRDefault="00A22C2F" w:rsidP="00A22C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A22C2F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Wydatki ogółem brutto:</w:t>
      </w:r>
    </w:p>
    <w:p w14:paraId="76E06B79" w14:textId="77777777" w:rsidR="00A22C2F" w:rsidRPr="00A22C2F" w:rsidRDefault="00A22C2F" w:rsidP="00A22C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A22C2F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Uwagi dodatkowe:</w:t>
      </w:r>
    </w:p>
    <w:p w14:paraId="1A87FE64" w14:textId="77777777" w:rsidR="00A22C2F" w:rsidRPr="00A22C2F" w:rsidRDefault="00A22C2F" w:rsidP="00A22C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2C2F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meble muszą być fabrycznie nowe, gotowe do montażu lub użytkowania.</w:t>
      </w:r>
    </w:p>
    <w:p w14:paraId="6E36F880" w14:textId="77777777" w:rsidR="00A22C2F" w:rsidRPr="00A22C2F" w:rsidRDefault="00A22C2F" w:rsidP="00A22C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2C2F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elementy muszą posiadać deklarację zgodności lub inny równoważny dokument potwierdzający bezpieczeństwo użytkowania.</w:t>
      </w:r>
    </w:p>
    <w:p w14:paraId="4DE82CDA" w14:textId="77777777" w:rsidR="00A22C2F" w:rsidRPr="00A22C2F" w:rsidRDefault="00A22C2F" w:rsidP="00A22C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2C2F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dopuszcza niewielkie różnice wymiarowe (±5 cm), o ile nie wpływa to na funkcjonalność.</w:t>
      </w:r>
    </w:p>
    <w:p w14:paraId="5F0D85D4" w14:textId="77777777" w:rsidR="00A22C2F" w:rsidRDefault="00A22C2F" w:rsidP="00A22C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2C2F">
        <w:rPr>
          <w:rFonts w:ascii="Times New Roman" w:eastAsia="Times New Roman" w:hAnsi="Times New Roman" w:cs="Times New Roman"/>
          <w:sz w:val="24"/>
          <w:szCs w:val="24"/>
          <w:lang w:eastAsia="pl-PL"/>
        </w:rPr>
        <w:t>Meble muszą być dostarczone do miejsca realizacji projektu (np. siedziba Klubu Seniora</w:t>
      </w:r>
      <w:r w:rsidR="00FD1C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Stuchowie</w:t>
      </w:r>
      <w:r w:rsidRPr="00A22C2F">
        <w:rPr>
          <w:rFonts w:ascii="Times New Roman" w:eastAsia="Times New Roman" w:hAnsi="Times New Roman" w:cs="Times New Roman"/>
          <w:sz w:val="24"/>
          <w:szCs w:val="24"/>
          <w:lang w:eastAsia="pl-PL"/>
        </w:rPr>
        <w:t>) i wniesione.</w:t>
      </w:r>
    </w:p>
    <w:p w14:paraId="57BED5C0" w14:textId="77777777" w:rsidR="0039686E" w:rsidRPr="0039686E" w:rsidRDefault="0039686E" w:rsidP="0039686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68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4F1B1DA9" w14:textId="77777777" w:rsidR="00D206BE" w:rsidRDefault="00D206BE"/>
    <w:sectPr w:rsidR="00D206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710DC6"/>
    <w:multiLevelType w:val="multilevel"/>
    <w:tmpl w:val="43823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92707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E81"/>
    <w:rsid w:val="000A05B8"/>
    <w:rsid w:val="0039686E"/>
    <w:rsid w:val="008241C3"/>
    <w:rsid w:val="009E4396"/>
    <w:rsid w:val="00A22C2F"/>
    <w:rsid w:val="00B03E81"/>
    <w:rsid w:val="00D206BE"/>
    <w:rsid w:val="00E64360"/>
    <w:rsid w:val="00FA6F49"/>
    <w:rsid w:val="00FD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8C53A"/>
  <w15:chartTrackingRefBased/>
  <w15:docId w15:val="{6E5A4EE9-D25F-4302-8520-4281213BD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5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62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dc:description/>
  <cp:lastModifiedBy>qwe qwe</cp:lastModifiedBy>
  <cp:revision>11</cp:revision>
  <dcterms:created xsi:type="dcterms:W3CDTF">2025-05-29T10:59:00Z</dcterms:created>
  <dcterms:modified xsi:type="dcterms:W3CDTF">2025-06-05T08:32:00Z</dcterms:modified>
</cp:coreProperties>
</file>